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40" w:lineRule="exact"/>
        <w:jc w:val="center"/>
        <w:rPr>
          <w:rFonts w:hint="eastAsia" w:ascii="黑体" w:eastAsia="黑体"/>
          <w:b/>
          <w:bCs/>
          <w:szCs w:val="21"/>
        </w:rPr>
      </w:pPr>
      <w:r>
        <w:rPr>
          <w:rFonts w:hint="eastAsia" w:ascii="黑体" w:eastAsia="黑体"/>
          <w:b/>
          <w:bCs/>
          <w:sz w:val="32"/>
          <w:szCs w:val="32"/>
        </w:rPr>
        <w:t>石河子大学硕士研究生招生复试考生资格审查表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28"/>
        <w:gridCol w:w="717"/>
        <w:gridCol w:w="717"/>
        <w:gridCol w:w="1233"/>
        <w:gridCol w:w="718"/>
        <w:gridCol w:w="647"/>
        <w:gridCol w:w="147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姓名</w:t>
            </w:r>
          </w:p>
        </w:tc>
        <w:tc>
          <w:tcPr>
            <w:tcW w:w="1428" w:type="dxa"/>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性别</w:t>
            </w: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p>
        </w:tc>
        <w:tc>
          <w:tcPr>
            <w:tcW w:w="1233"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考生编号</w:t>
            </w:r>
          </w:p>
        </w:tc>
        <w:tc>
          <w:tcPr>
            <w:tcW w:w="2835" w:type="dxa"/>
            <w:gridSpan w:val="3"/>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restart"/>
            <w:noWrap w:val="0"/>
            <w:vAlign w:val="center"/>
          </w:tcPr>
          <w:p>
            <w:pPr>
              <w:jc w:val="center"/>
              <w:rPr>
                <w:szCs w:val="20"/>
              </w:rPr>
            </w:pPr>
            <w:r>
              <w:rPr>
                <w:rFonts w:hint="eastAsia"/>
              </w:rPr>
              <w:t>贴</w:t>
            </w:r>
          </w:p>
          <w:p>
            <w:pPr>
              <w:jc w:val="center"/>
              <w:rPr>
                <w:szCs w:val="20"/>
              </w:rPr>
            </w:pPr>
            <w:r>
              <w:rPr>
                <w:rFonts w:hint="eastAsia"/>
              </w:rPr>
              <w:t>照</w:t>
            </w:r>
          </w:p>
          <w:p>
            <w:pPr>
              <w:jc w:val="center"/>
              <w:rPr>
                <w:szCs w:val="20"/>
              </w:rPr>
            </w:pPr>
            <w:r>
              <w:rPr>
                <w:rFonts w:hint="eastAsia"/>
              </w:rPr>
              <w:t>片</w:t>
            </w:r>
          </w:p>
          <w:p>
            <w:pPr>
              <w:spacing w:before="78" w:beforeLines="25" w:after="78" w:afterLines="25" w:line="240" w:lineRule="exact"/>
              <w:ind w:left="-105" w:leftChars="-50" w:right="-105" w:rightChars="-50"/>
              <w:jc w:val="center"/>
              <w:rPr>
                <w:rFonts w:hint="eastAsia"/>
                <w:sz w:val="24"/>
              </w:rPr>
            </w:pPr>
            <w:r>
              <w:rPr>
                <w:rFonts w:hint="eastAsia"/>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毕业学校</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jc w:val="center"/>
              <w:rPr>
                <w:rFonts w:hint="eastAsia"/>
                <w:szCs w:val="21"/>
              </w:rPr>
            </w:pPr>
            <w:r>
              <w:rPr>
                <w:rFonts w:hint="eastAsia"/>
                <w:szCs w:val="21"/>
              </w:rPr>
              <w:t>毕业专业</w:t>
            </w:r>
          </w:p>
        </w:tc>
        <w:tc>
          <w:tcPr>
            <w:tcW w:w="1951" w:type="dxa"/>
            <w:gridSpan w:val="2"/>
            <w:noWrap w:val="0"/>
            <w:vAlign w:val="center"/>
          </w:tcPr>
          <w:p>
            <w:pPr>
              <w:spacing w:before="78" w:beforeLines="25" w:after="78" w:afterLines="25" w:line="240" w:lineRule="exact"/>
              <w:jc w:val="center"/>
              <w:rPr>
                <w:rFonts w:hint="eastAsia"/>
                <w:szCs w:val="21"/>
              </w:rPr>
            </w:pPr>
          </w:p>
        </w:tc>
        <w:tc>
          <w:tcPr>
            <w:tcW w:w="647" w:type="dxa"/>
            <w:noWrap w:val="0"/>
            <w:vAlign w:val="center"/>
          </w:tcPr>
          <w:p>
            <w:pPr>
              <w:spacing w:before="78" w:beforeLines="25" w:after="78" w:afterLines="25" w:line="240" w:lineRule="exact"/>
              <w:jc w:val="center"/>
              <w:rPr>
                <w:rFonts w:hint="eastAsia"/>
                <w:szCs w:val="21"/>
              </w:rPr>
            </w:pPr>
            <w:r>
              <w:rPr>
                <w:rFonts w:hint="eastAsia"/>
                <w:szCs w:val="21"/>
              </w:rPr>
              <w:t>毕业时间</w:t>
            </w:r>
          </w:p>
        </w:tc>
        <w:tc>
          <w:tcPr>
            <w:tcW w:w="1470" w:type="dxa"/>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毕业证号</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jc w:val="center"/>
              <w:rPr>
                <w:rFonts w:hint="eastAsia"/>
                <w:szCs w:val="21"/>
              </w:rPr>
            </w:pPr>
            <w:r>
              <w:rPr>
                <w:rFonts w:hint="eastAsia"/>
                <w:szCs w:val="21"/>
              </w:rPr>
              <w:t>学位证号</w:t>
            </w:r>
          </w:p>
        </w:tc>
        <w:tc>
          <w:tcPr>
            <w:tcW w:w="1951" w:type="dxa"/>
            <w:gridSpan w:val="2"/>
            <w:noWrap w:val="0"/>
            <w:vAlign w:val="center"/>
          </w:tcPr>
          <w:p>
            <w:pPr>
              <w:spacing w:before="78" w:beforeLines="25" w:after="78" w:afterLines="25" w:line="240" w:lineRule="exact"/>
              <w:jc w:val="center"/>
              <w:rPr>
                <w:rFonts w:hint="eastAsia"/>
                <w:szCs w:val="21"/>
              </w:rPr>
            </w:pPr>
          </w:p>
        </w:tc>
        <w:tc>
          <w:tcPr>
            <w:tcW w:w="647" w:type="dxa"/>
            <w:noWrap w:val="0"/>
            <w:vAlign w:val="center"/>
          </w:tcPr>
          <w:p>
            <w:pPr>
              <w:spacing w:before="78" w:beforeLines="25" w:after="78" w:afterLines="25" w:line="240" w:lineRule="exact"/>
              <w:jc w:val="center"/>
              <w:rPr>
                <w:rFonts w:hint="eastAsia"/>
                <w:szCs w:val="21"/>
              </w:rPr>
            </w:pPr>
            <w:r>
              <w:rPr>
                <w:rFonts w:hint="eastAsia"/>
                <w:szCs w:val="21"/>
              </w:rPr>
              <w:t>手机号码</w:t>
            </w:r>
          </w:p>
        </w:tc>
        <w:tc>
          <w:tcPr>
            <w:tcW w:w="1470" w:type="dxa"/>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报考学校</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报考专业代码</w:t>
            </w:r>
          </w:p>
        </w:tc>
        <w:tc>
          <w:tcPr>
            <w:tcW w:w="1233" w:type="dxa"/>
            <w:noWrap w:val="0"/>
            <w:vAlign w:val="center"/>
          </w:tcPr>
          <w:p>
            <w:pPr>
              <w:spacing w:before="78" w:beforeLines="25" w:after="78" w:afterLines="25" w:line="240" w:lineRule="exact"/>
              <w:ind w:left="-105" w:leftChars="-50" w:right="-105" w:rightChars="-50"/>
              <w:jc w:val="center"/>
              <w:rPr>
                <w:rFonts w:hint="eastAsia"/>
                <w:szCs w:val="21"/>
              </w:rPr>
            </w:pPr>
          </w:p>
        </w:tc>
        <w:tc>
          <w:tcPr>
            <w:tcW w:w="718"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报考专业名称</w:t>
            </w:r>
          </w:p>
        </w:tc>
        <w:tc>
          <w:tcPr>
            <w:tcW w:w="2117"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0"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复试学院</w:t>
            </w:r>
          </w:p>
        </w:tc>
        <w:tc>
          <w:tcPr>
            <w:tcW w:w="2145"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717"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复试专业代码</w:t>
            </w:r>
          </w:p>
        </w:tc>
        <w:tc>
          <w:tcPr>
            <w:tcW w:w="1233" w:type="dxa"/>
            <w:noWrap w:val="0"/>
            <w:vAlign w:val="center"/>
          </w:tcPr>
          <w:p>
            <w:pPr>
              <w:spacing w:before="78" w:beforeLines="25" w:after="78" w:afterLines="25" w:line="240" w:lineRule="exact"/>
              <w:ind w:left="-105" w:leftChars="-50" w:right="-105" w:rightChars="-50"/>
              <w:jc w:val="center"/>
              <w:rPr>
                <w:rFonts w:hint="eastAsia"/>
                <w:szCs w:val="21"/>
              </w:rPr>
            </w:pPr>
          </w:p>
        </w:tc>
        <w:tc>
          <w:tcPr>
            <w:tcW w:w="718" w:type="dxa"/>
            <w:noWrap w:val="0"/>
            <w:vAlign w:val="center"/>
          </w:tcPr>
          <w:p>
            <w:pPr>
              <w:spacing w:before="78" w:beforeLines="25" w:after="78" w:afterLines="25" w:line="240" w:lineRule="exact"/>
              <w:ind w:left="-105" w:leftChars="-50" w:right="-105" w:rightChars="-50"/>
              <w:jc w:val="center"/>
              <w:rPr>
                <w:rFonts w:hint="eastAsia"/>
                <w:szCs w:val="21"/>
              </w:rPr>
            </w:pPr>
            <w:r>
              <w:rPr>
                <w:rFonts w:hint="eastAsia"/>
                <w:szCs w:val="21"/>
              </w:rPr>
              <w:t>复试专业名称</w:t>
            </w:r>
          </w:p>
        </w:tc>
        <w:tc>
          <w:tcPr>
            <w:tcW w:w="2117" w:type="dxa"/>
            <w:gridSpan w:val="2"/>
            <w:noWrap w:val="0"/>
            <w:vAlign w:val="center"/>
          </w:tcPr>
          <w:p>
            <w:pPr>
              <w:spacing w:before="78" w:beforeLines="25" w:after="78" w:afterLines="25" w:line="240" w:lineRule="exact"/>
              <w:ind w:left="-105" w:leftChars="-50" w:right="-105" w:rightChars="-50"/>
              <w:jc w:val="center"/>
              <w:rPr>
                <w:rFonts w:hint="eastAsia"/>
                <w:szCs w:val="21"/>
              </w:rPr>
            </w:pPr>
          </w:p>
        </w:tc>
        <w:tc>
          <w:tcPr>
            <w:tcW w:w="1890" w:type="dxa"/>
            <w:vMerge w:val="continue"/>
            <w:noWrap w:val="0"/>
            <w:vAlign w:val="center"/>
          </w:tcPr>
          <w:p>
            <w:pPr>
              <w:spacing w:before="78" w:beforeLines="25" w:after="78" w:afterLines="25" w:line="240" w:lineRule="exact"/>
              <w:ind w:left="-105" w:leftChars="-50" w:right="-105" w:rightChars="-50"/>
              <w:jc w:val="center"/>
              <w:rPr>
                <w:rFonts w:hint="eastAsia"/>
                <w:sz w:val="24"/>
              </w:rPr>
            </w:pPr>
          </w:p>
        </w:tc>
      </w:tr>
    </w:tbl>
    <w:p>
      <w:pPr>
        <w:spacing w:before="78" w:beforeLines="25" w:after="78" w:afterLines="25"/>
        <w:rPr>
          <w:rFonts w:hint="eastAsia"/>
          <w:sz w:val="24"/>
        </w:rPr>
      </w:pPr>
      <w:r>
        <w:rPr>
          <w:rFonts w:hint="eastAsia"/>
          <w:sz w:val="24"/>
        </w:rPr>
        <w:t>该考生属于下列打</w:t>
      </w:r>
      <w:r>
        <w:rPr>
          <w:rFonts w:hint="eastAsia" w:ascii="宋体" w:hAnsi="宋体"/>
          <w:sz w:val="24"/>
        </w:rPr>
        <w:t>√</w:t>
      </w:r>
      <w:r>
        <w:rPr>
          <w:rFonts w:hint="eastAsia"/>
          <w:sz w:val="24"/>
        </w:rPr>
        <w:t>类考生：</w:t>
      </w:r>
    </w:p>
    <w:p>
      <w:pPr>
        <w:spacing w:before="78" w:beforeLines="25" w:after="78" w:afterLines="25"/>
        <w:ind w:firstLine="240" w:firstLineChars="100"/>
        <w:rPr>
          <w:rFonts w:hint="eastAsia" w:ascii="宋体" w:hAnsi="宋体"/>
          <w:sz w:val="24"/>
        </w:rPr>
      </w:pPr>
      <w:r>
        <w:rPr>
          <w:rFonts w:hint="eastAsia" w:ascii="宋体" w:hAnsi="宋体"/>
          <w:sz w:val="24"/>
        </w:rPr>
        <w:t>□ 1、应届本科毕业生</w:t>
      </w:r>
      <w:r>
        <w:rPr>
          <w:rFonts w:hint="eastAsia" w:ascii="宋体" w:hAnsi="宋体"/>
          <w:sz w:val="24"/>
          <w:lang w:eastAsia="zh-CN"/>
        </w:rPr>
        <w:t>（</w:t>
      </w:r>
      <w:r>
        <w:rPr>
          <w:rFonts w:hint="eastAsia" w:ascii="宋体" w:hAnsi="宋体"/>
          <w:sz w:val="24"/>
          <w:lang w:val="en-US" w:eastAsia="zh-CN"/>
        </w:rPr>
        <w:t>普通高校</w:t>
      </w:r>
      <w:r>
        <w:rPr>
          <w:rFonts w:hint="eastAsia" w:ascii="宋体" w:hAnsi="宋体"/>
          <w:sz w:val="24"/>
          <w:lang w:eastAsia="zh-CN"/>
        </w:rPr>
        <w:t>）</w:t>
      </w:r>
      <w:r>
        <w:rPr>
          <w:rFonts w:hint="eastAsia" w:ascii="宋体" w:hAnsi="宋体"/>
          <w:sz w:val="24"/>
        </w:rPr>
        <w:t>　　　　　□ 2、往届本科毕业生</w:t>
      </w:r>
    </w:p>
    <w:p>
      <w:pPr>
        <w:spacing w:before="78" w:beforeLines="25" w:after="78" w:afterLines="25"/>
        <w:ind w:firstLine="240" w:firstLineChars="100"/>
        <w:rPr>
          <w:rFonts w:hint="eastAsia" w:ascii="宋体" w:hAnsi="宋体"/>
          <w:sz w:val="24"/>
        </w:rPr>
      </w:pPr>
      <w:r>
        <w:rPr>
          <w:rFonts w:hint="eastAsia" w:ascii="宋体" w:hAnsi="宋体"/>
          <w:sz w:val="24"/>
        </w:rPr>
        <w:t>□ 3、同等学力考生（□①专科毕业生　□②本科结业生）</w:t>
      </w:r>
    </w:p>
    <w:p>
      <w:pPr>
        <w:spacing w:before="78" w:beforeLines="25" w:after="78" w:afterLines="25"/>
        <w:ind w:firstLine="240" w:firstLineChars="100"/>
        <w:rPr>
          <w:rFonts w:hint="default" w:ascii="宋体" w:hAnsi="宋体" w:eastAsia="宋体"/>
          <w:sz w:val="24"/>
          <w:lang w:val="en-US" w:eastAsia="zh-CN"/>
        </w:rPr>
      </w:pPr>
      <w:r>
        <w:rPr>
          <w:rFonts w:hint="eastAsia" w:ascii="宋体" w:hAnsi="宋体"/>
          <w:sz w:val="24"/>
        </w:rPr>
        <w:t>□</w:t>
      </w:r>
      <w:r>
        <w:rPr>
          <w:rFonts w:hint="eastAsia" w:ascii="宋体" w:hAnsi="宋体"/>
          <w:sz w:val="24"/>
          <w:lang w:val="en-US" w:eastAsia="zh-CN"/>
        </w:rPr>
        <w:t xml:space="preserve"> 4、成人教育应届本科毕业生及复试时未取得本科毕业证的自考和网络教育考生</w:t>
      </w:r>
    </w:p>
    <w:p>
      <w:pPr>
        <w:pBdr>
          <w:top w:val="single" w:color="auto" w:sz="4" w:space="1"/>
          <w:left w:val="single" w:color="auto" w:sz="4" w:space="4"/>
          <w:bottom w:val="single" w:color="auto" w:sz="4" w:space="1"/>
          <w:right w:val="single" w:color="auto" w:sz="4" w:space="4"/>
        </w:pBdr>
        <w:spacing w:before="62" w:beforeLines="20" w:after="62" w:afterLines="20"/>
        <w:ind w:firstLine="480" w:firstLineChars="200"/>
        <w:rPr>
          <w:rFonts w:hint="eastAsia"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参加当年硕士研究生入学考试身份真实且未作弊。如有弄虚作假，石河子大学可在任何时候取消本人的研究生录取、学习资格，一切责任由本人自负。</w:t>
      </w:r>
      <w:r>
        <w:rPr>
          <w:rFonts w:hint="eastAsia" w:ascii="楷体_GB2312" w:eastAsia="楷体_GB2312"/>
          <w:szCs w:val="21"/>
        </w:rPr>
        <w:t>　</w:t>
      </w:r>
      <w:r>
        <w:rPr>
          <w:rFonts w:hint="eastAsia"/>
          <w:szCs w:val="21"/>
        </w:rPr>
        <w:t>（2、3、4为三选一）</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1、身份证复印件（正反面，已注明研招复试资格审查用，验原件）</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2、学生证复印件（应届本科毕业生，验高校教务部门颁发的学生证）</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3、毕业证书、学位证书复印件（往届本科毕业生，验本科毕业证书）</w:t>
      </w:r>
    </w:p>
    <w:p>
      <w:pPr>
        <w:pBdr>
          <w:top w:val="single" w:color="auto" w:sz="4" w:space="1"/>
          <w:left w:val="single" w:color="auto" w:sz="4" w:space="4"/>
          <w:bottom w:val="single" w:color="auto" w:sz="4" w:space="1"/>
          <w:right w:val="single" w:color="auto" w:sz="4" w:space="4"/>
        </w:pBdr>
        <w:spacing w:before="62" w:beforeLines="20" w:after="62" w:afterLines="20"/>
        <w:ind w:firstLine="480" w:firstLineChars="200"/>
        <w:rPr>
          <w:rFonts w:hint="eastAsia" w:ascii="楷体_GB2312" w:hAnsi="宋体" w:eastAsia="楷体_GB2312"/>
          <w:sz w:val="24"/>
        </w:rPr>
      </w:pPr>
      <w:r>
        <w:rPr>
          <w:rFonts w:hint="eastAsia" w:ascii="楷体_GB2312" w:hAnsi="宋体" w:eastAsia="楷体_GB2312"/>
          <w:sz w:val="24"/>
        </w:rPr>
        <w:t xml:space="preserve">  　（该考生　□有　□无　学士学位证书，有学位证者验原件）</w:t>
      </w:r>
      <w:bookmarkStart w:id="0" w:name="_GoBack"/>
      <w:bookmarkEnd w:id="0"/>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4、同等学力考生材料：</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□①专科毕业证书复印件（专科毕业生，</w:t>
      </w:r>
      <w:r>
        <w:rPr>
          <w:rFonts w:hint="eastAsia" w:ascii="楷体_GB2312" w:hAnsi="宋体" w:eastAsia="楷体_GB2312"/>
          <w:sz w:val="24"/>
          <w:lang w:val="en-US" w:eastAsia="zh-CN"/>
        </w:rPr>
        <w:t>获得毕业证后满2年（从毕业后到录取当年9月10）或2年以上</w:t>
      </w:r>
      <w:r>
        <w:rPr>
          <w:rFonts w:hint="eastAsia" w:ascii="楷体_GB2312" w:hAnsi="宋体" w:eastAsia="楷体_GB2312"/>
          <w:sz w:val="24"/>
        </w:rPr>
        <w:t>，验原件）</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□②本科结业证书复印件（国家承认学历的本科结业生，验原件）</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xml:space="preserve">□ </w:t>
      </w:r>
      <w:r>
        <w:rPr>
          <w:rFonts w:hint="eastAsia" w:ascii="楷体_GB2312" w:hAnsi="宋体" w:eastAsia="楷体_GB2312"/>
          <w:sz w:val="24"/>
          <w:lang w:val="en-US" w:eastAsia="zh-CN"/>
        </w:rPr>
        <w:t>5</w:t>
      </w:r>
      <w:r>
        <w:rPr>
          <w:rFonts w:hint="eastAsia" w:ascii="楷体_GB2312" w:hAnsi="宋体" w:eastAsia="楷体_GB2312"/>
          <w:sz w:val="24"/>
        </w:rPr>
        <w:t>、学历学籍认证材料：（学籍学历认证网址：</w:t>
      </w:r>
      <w:r>
        <w:rPr>
          <w:rFonts w:ascii="楷体_GB2312" w:hAnsi="宋体" w:eastAsia="楷体_GB2312"/>
          <w:sz w:val="24"/>
        </w:rPr>
        <w:t>http://www.chsi.com.cn/</w:t>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□①应届生提供教育部学籍在线验证报告</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hAnsi="宋体" w:eastAsia="楷体_GB2312"/>
          <w:sz w:val="24"/>
        </w:rPr>
      </w:pPr>
      <w:r>
        <w:rPr>
          <w:rFonts w:hint="eastAsia" w:ascii="楷体_GB2312" w:eastAsia="楷体_GB2312"/>
          <w:sz w:val="24"/>
        </w:rPr>
        <w:t>　　　</w:t>
      </w:r>
      <w:r>
        <w:rPr>
          <w:rFonts w:hint="eastAsia" w:ascii="楷体_GB2312" w:hAnsi="宋体" w:eastAsia="楷体_GB2312"/>
          <w:sz w:val="24"/>
        </w:rPr>
        <w:t>□②往届毕业生提供教育部学历证书电子注册备案表</w:t>
      </w:r>
    </w:p>
    <w:p>
      <w:pPr>
        <w:pBdr>
          <w:top w:val="single" w:color="auto" w:sz="4" w:space="1"/>
          <w:left w:val="single" w:color="auto" w:sz="4" w:space="4"/>
          <w:bottom w:val="single" w:color="auto" w:sz="4" w:space="1"/>
          <w:right w:val="single" w:color="auto" w:sz="4" w:space="4"/>
        </w:pBdr>
        <w:spacing w:before="62" w:beforeLines="20" w:after="62" w:afterLines="20"/>
        <w:ind w:firstLine="720" w:firstLineChars="300"/>
        <w:rPr>
          <w:rFonts w:hint="eastAsia" w:ascii="楷体_GB2312" w:hAnsi="宋体" w:eastAsia="楷体_GB2312"/>
          <w:sz w:val="24"/>
        </w:rPr>
      </w:pPr>
      <w:r>
        <w:rPr>
          <w:rFonts w:hint="eastAsia" w:ascii="楷体_GB2312" w:hAnsi="宋体" w:eastAsia="楷体_GB2312"/>
          <w:sz w:val="24"/>
        </w:rPr>
        <w:t>□③不能提供材料②的考生需提供《中国高等教育学历认证报告》</w:t>
      </w:r>
      <w:r>
        <w:rPr>
          <w:rFonts w:hint="eastAsia" w:ascii="楷体_GB2312" w:eastAsia="楷体_GB2312"/>
          <w:sz w:val="24"/>
        </w:rPr>
        <w:t>　　　</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6、</w:t>
      </w:r>
      <w:r>
        <w:rPr>
          <w:rFonts w:hint="eastAsia" w:ascii="楷体_GB2312" w:hAnsi="宋体" w:eastAsia="楷体_GB2312"/>
          <w:sz w:val="24"/>
          <w:lang w:val="en-US" w:eastAsia="zh-CN"/>
        </w:rPr>
        <w:t>石河子大学硕士研究生复试</w:t>
      </w:r>
      <w:r>
        <w:rPr>
          <w:rFonts w:hint="eastAsia" w:ascii="楷体_GB2312" w:hAnsi="宋体" w:eastAsia="楷体_GB2312"/>
          <w:sz w:val="24"/>
        </w:rPr>
        <w:t>思想</w:t>
      </w:r>
      <w:r>
        <w:rPr>
          <w:rFonts w:hint="eastAsia" w:ascii="楷体_GB2312" w:hAnsi="宋体" w:eastAsia="楷体_GB2312"/>
          <w:sz w:val="24"/>
          <w:lang w:val="en-US" w:eastAsia="zh-CN"/>
        </w:rPr>
        <w:t>品德</w:t>
      </w:r>
      <w:r>
        <w:rPr>
          <w:rFonts w:hint="eastAsia" w:ascii="楷体_GB2312" w:hAnsi="宋体" w:eastAsia="楷体_GB2312"/>
          <w:sz w:val="24"/>
        </w:rPr>
        <w:t>考核表（下载网址：</w:t>
      </w:r>
      <w:r>
        <w:rPr>
          <w:rFonts w:ascii="楷体_GB2312" w:hAnsi="宋体" w:eastAsia="楷体_GB2312"/>
          <w:sz w:val="24"/>
        </w:rPr>
        <w:fldChar w:fldCharType="begin"/>
      </w:r>
      <w:r>
        <w:rPr>
          <w:rFonts w:ascii="楷体_GB2312" w:hAnsi="宋体" w:eastAsia="楷体_GB2312"/>
          <w:sz w:val="24"/>
        </w:rPr>
        <w:instrText xml:space="preserve"> HYPERLINK "http://yz.shzu.edu.cn/" </w:instrText>
      </w:r>
      <w:r>
        <w:rPr>
          <w:rFonts w:ascii="楷体_GB2312" w:hAnsi="宋体" w:eastAsia="楷体_GB2312"/>
          <w:sz w:val="24"/>
        </w:rPr>
        <w:fldChar w:fldCharType="separate"/>
      </w:r>
      <w:r>
        <w:rPr>
          <w:rFonts w:ascii="楷体_GB2312" w:hAnsi="宋体" w:eastAsia="楷体_GB2312"/>
          <w:sz w:val="24"/>
        </w:rPr>
        <w:t>http://yz.shzu.edu.cn/</w:t>
      </w:r>
      <w:r>
        <w:rPr>
          <w:rFonts w:ascii="楷体_GB2312" w:hAnsi="宋体" w:eastAsia="楷体_GB2312"/>
          <w:sz w:val="24"/>
        </w:rPr>
        <w:fldChar w:fldCharType="end"/>
      </w:r>
      <w:r>
        <w:rPr>
          <w:rFonts w:hint="eastAsia" w:ascii="楷体_GB2312" w:hAnsi="宋体" w:eastAsia="楷体_GB2312"/>
          <w:sz w:val="24"/>
        </w:rPr>
        <w:t>）</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7、英语四、六级成绩单或成绩证明</w:t>
      </w:r>
    </w:p>
    <w:p>
      <w:pPr>
        <w:pBdr>
          <w:top w:val="single" w:color="auto" w:sz="4" w:space="1"/>
          <w:left w:val="single" w:color="auto" w:sz="4" w:space="4"/>
          <w:bottom w:val="single" w:color="auto" w:sz="4" w:space="1"/>
          <w:right w:val="single" w:color="auto" w:sz="4" w:space="4"/>
        </w:pBdr>
        <w:spacing w:before="62" w:beforeLines="20" w:after="62" w:afterLines="20"/>
        <w:ind w:firstLine="240" w:firstLineChars="100"/>
        <w:rPr>
          <w:rFonts w:hint="eastAsia" w:ascii="楷体_GB2312" w:hAnsi="宋体" w:eastAsia="楷体_GB2312"/>
          <w:sz w:val="24"/>
        </w:rPr>
      </w:pPr>
      <w:r>
        <w:rPr>
          <w:rFonts w:hint="eastAsia" w:ascii="楷体_GB2312" w:hAnsi="宋体" w:eastAsia="楷体_GB2312"/>
          <w:sz w:val="24"/>
        </w:rPr>
        <w:t>□ 8、一寸免冠照片4张</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pPr>
        <w:pBdr>
          <w:top w:val="single" w:color="auto" w:sz="4" w:space="1"/>
          <w:left w:val="single" w:color="auto" w:sz="4" w:space="4"/>
          <w:bottom w:val="single" w:color="auto" w:sz="4" w:space="1"/>
          <w:right w:val="single" w:color="auto" w:sz="4" w:space="4"/>
        </w:pBdr>
        <w:spacing w:before="62" w:beforeLines="20" w:after="62" w:afterLines="20"/>
        <w:rPr>
          <w:rFonts w:hint="eastAsia" w:ascii="楷体_GB2312" w:eastAsia="楷体_GB2312"/>
          <w:sz w:val="24"/>
        </w:rPr>
      </w:pPr>
      <w:r>
        <w:rPr>
          <w:rFonts w:hint="eastAsia" w:ascii="楷体_GB2312" w:eastAsia="楷体_GB2312"/>
          <w:sz w:val="24"/>
        </w:rPr>
        <w:t xml:space="preserve">                                        　        </w:t>
      </w:r>
      <w:r>
        <w:rPr>
          <w:rFonts w:hint="eastAsia" w:ascii="楷体_GB2312" w:eastAsia="楷体_GB2312"/>
          <w:sz w:val="24"/>
          <w:u w:val="single"/>
        </w:rPr>
        <w:t xml:space="preserve">     </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pPr>
        <w:keepNext w:val="0"/>
        <w:keepLines w:val="0"/>
        <w:pageBreakBefore w:val="0"/>
        <w:widowControl w:val="0"/>
        <w:kinsoku/>
        <w:wordWrap/>
        <w:overflowPunct/>
        <w:topLinePunct w:val="0"/>
        <w:autoSpaceDE/>
        <w:autoSpaceDN/>
        <w:bidi w:val="0"/>
        <w:adjustRightInd w:val="0"/>
        <w:snapToGrid w:val="0"/>
        <w:spacing w:before="156" w:beforeLines="50" w:after="78" w:afterLines="25" w:line="200" w:lineRule="exact"/>
        <w:ind w:left="0" w:leftChars="0" w:right="0" w:rightChars="0" w:firstLine="0" w:firstLineChars="0"/>
        <w:textAlignment w:val="auto"/>
        <w:rPr>
          <w:rFonts w:hint="eastAsia"/>
          <w:sz w:val="24"/>
        </w:rPr>
      </w:pPr>
      <w:r>
        <w:rPr>
          <w:rFonts w:hint="eastAsia" w:ascii="黑体" w:hAnsi="宋体" w:eastAsia="黑体"/>
          <w:sz w:val="24"/>
        </w:rPr>
        <w:t>注：</w:t>
      </w:r>
      <w:r>
        <w:rPr>
          <w:rFonts w:hint="eastAsia" w:ascii="宋体" w:hAnsi="宋体"/>
          <w:sz w:val="24"/>
        </w:rPr>
        <w:t>□以上</w:t>
      </w:r>
      <w:r>
        <w:rPr>
          <w:rFonts w:hint="eastAsia"/>
          <w:sz w:val="24"/>
        </w:rPr>
        <w:t>材料</w:t>
      </w:r>
      <w:r>
        <w:rPr>
          <w:rFonts w:hint="eastAsia" w:ascii="宋体" w:hAnsi="宋体"/>
          <w:sz w:val="24"/>
        </w:rPr>
        <w:t>已验证考生的原件。　　□已将所有资格审查材料复印备查。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textAlignment w:val="auto"/>
        <w:rPr>
          <w:rFonts w:hint="eastAsia" w:ascii="宋体" w:hAnsi="宋体"/>
          <w:sz w:val="24"/>
        </w:rPr>
      </w:pPr>
      <w:r>
        <w:rPr>
          <w:rFonts w:hint="eastAsia"/>
          <w:sz w:val="24"/>
        </w:rPr>
        <w:t>审查结论：该考生</w:t>
      </w:r>
      <w:r>
        <w:rPr>
          <w:rFonts w:hint="eastAsia"/>
          <w:sz w:val="24"/>
          <w:u w:val="single"/>
        </w:rPr>
        <w:t xml:space="preserve"> 已/未 </w:t>
      </w:r>
      <w:r>
        <w:rPr>
          <w:rFonts w:hint="eastAsia"/>
          <w:sz w:val="24"/>
        </w:rPr>
        <w:t>通过石河子大学</w:t>
      </w:r>
      <w:r>
        <w:rPr>
          <w:rFonts w:hint="eastAsia"/>
          <w:sz w:val="24"/>
          <w:u w:val="single"/>
        </w:rPr>
        <w:t xml:space="preserve">                学院</w:t>
      </w:r>
      <w:r>
        <w:rPr>
          <w:rFonts w:hint="eastAsia"/>
          <w:sz w:val="24"/>
        </w:rPr>
        <w:t>研究生招生考试资格审查，同意其参加复试。</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left="0" w:leftChars="0" w:right="0" w:rightChars="0" w:firstLine="720" w:firstLineChars="300"/>
        <w:textAlignment w:val="auto"/>
        <w:rPr>
          <w:rFonts w:hint="eastAsia" w:ascii="宋体" w:hAnsi="宋体"/>
          <w:sz w:val="24"/>
        </w:rPr>
      </w:pPr>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300" w:lineRule="exact"/>
        <w:ind w:left="0" w:leftChars="0" w:right="0" w:rightChars="0" w:firstLine="0" w:firstLineChars="0"/>
        <w:textAlignment w:val="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w:t>
      </w:r>
      <w:r>
        <w:rPr>
          <w:rFonts w:hint="eastAsia" w:ascii="宋体" w:hAnsi="宋体"/>
          <w:sz w:val="24"/>
          <w:u w:val="single"/>
        </w:rPr>
        <w:t xml:space="preserve">       </w:t>
      </w:r>
      <w:r>
        <w:rPr>
          <w:rFonts w:hint="eastAsia" w:ascii="宋体" w:hAnsi="宋体"/>
          <w:sz w:val="24"/>
        </w:rPr>
        <w:t>年   月    日</w:t>
      </w:r>
    </w:p>
    <w:sectPr>
      <w:pgSz w:w="11906" w:h="16838"/>
      <w:pgMar w:top="1020" w:right="1020" w:bottom="1021"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OGZhNmZhNTdiYWU5MjQzZDJiNmIwNThlMGRhZDQifQ=="/>
  </w:docVars>
  <w:rsids>
    <w:rsidRoot w:val="00D74A77"/>
    <w:rsid w:val="000035AE"/>
    <w:rsid w:val="00025591"/>
    <w:rsid w:val="000261E8"/>
    <w:rsid w:val="00040EAE"/>
    <w:rsid w:val="0004228A"/>
    <w:rsid w:val="00044016"/>
    <w:rsid w:val="000567AE"/>
    <w:rsid w:val="00086A7B"/>
    <w:rsid w:val="000A5531"/>
    <w:rsid w:val="000F3997"/>
    <w:rsid w:val="000F5C28"/>
    <w:rsid w:val="00103E22"/>
    <w:rsid w:val="00112516"/>
    <w:rsid w:val="0012161F"/>
    <w:rsid w:val="001257A6"/>
    <w:rsid w:val="00154818"/>
    <w:rsid w:val="0017504A"/>
    <w:rsid w:val="00175284"/>
    <w:rsid w:val="001A5C21"/>
    <w:rsid w:val="001B2F95"/>
    <w:rsid w:val="00222FC5"/>
    <w:rsid w:val="00223F79"/>
    <w:rsid w:val="0026596C"/>
    <w:rsid w:val="00267E3A"/>
    <w:rsid w:val="002A411C"/>
    <w:rsid w:val="002E2D7E"/>
    <w:rsid w:val="002F7143"/>
    <w:rsid w:val="00304D76"/>
    <w:rsid w:val="00322C36"/>
    <w:rsid w:val="0032332A"/>
    <w:rsid w:val="0033610C"/>
    <w:rsid w:val="00346DCE"/>
    <w:rsid w:val="00363899"/>
    <w:rsid w:val="00372C8A"/>
    <w:rsid w:val="00395217"/>
    <w:rsid w:val="003C1CC8"/>
    <w:rsid w:val="003F457E"/>
    <w:rsid w:val="00456F8A"/>
    <w:rsid w:val="004572ED"/>
    <w:rsid w:val="004F09E9"/>
    <w:rsid w:val="00505D15"/>
    <w:rsid w:val="00512054"/>
    <w:rsid w:val="005205BD"/>
    <w:rsid w:val="005335E7"/>
    <w:rsid w:val="00593EF7"/>
    <w:rsid w:val="005B703C"/>
    <w:rsid w:val="005D1998"/>
    <w:rsid w:val="005D7486"/>
    <w:rsid w:val="006445DB"/>
    <w:rsid w:val="006C3641"/>
    <w:rsid w:val="00725E39"/>
    <w:rsid w:val="007306C6"/>
    <w:rsid w:val="0073658B"/>
    <w:rsid w:val="00741D4B"/>
    <w:rsid w:val="00770E19"/>
    <w:rsid w:val="00793609"/>
    <w:rsid w:val="007A408A"/>
    <w:rsid w:val="007B2E4E"/>
    <w:rsid w:val="007D3675"/>
    <w:rsid w:val="007E11D8"/>
    <w:rsid w:val="007F3C1F"/>
    <w:rsid w:val="007F7EFB"/>
    <w:rsid w:val="00806D58"/>
    <w:rsid w:val="008179C5"/>
    <w:rsid w:val="008920AD"/>
    <w:rsid w:val="008C7490"/>
    <w:rsid w:val="00924F67"/>
    <w:rsid w:val="00935D29"/>
    <w:rsid w:val="0094524E"/>
    <w:rsid w:val="009670FB"/>
    <w:rsid w:val="009D6E52"/>
    <w:rsid w:val="00A100EA"/>
    <w:rsid w:val="00A30A59"/>
    <w:rsid w:val="00A3787C"/>
    <w:rsid w:val="00A45B9B"/>
    <w:rsid w:val="00A95AFD"/>
    <w:rsid w:val="00AD21F2"/>
    <w:rsid w:val="00AE1CFF"/>
    <w:rsid w:val="00AF3660"/>
    <w:rsid w:val="00B3330C"/>
    <w:rsid w:val="00B417ED"/>
    <w:rsid w:val="00B4406A"/>
    <w:rsid w:val="00B54EF3"/>
    <w:rsid w:val="00B93E3A"/>
    <w:rsid w:val="00B9499B"/>
    <w:rsid w:val="00B9583D"/>
    <w:rsid w:val="00BB582F"/>
    <w:rsid w:val="00BD5760"/>
    <w:rsid w:val="00C60286"/>
    <w:rsid w:val="00C73642"/>
    <w:rsid w:val="00C77F85"/>
    <w:rsid w:val="00C857C3"/>
    <w:rsid w:val="00C87005"/>
    <w:rsid w:val="00CF4458"/>
    <w:rsid w:val="00D50797"/>
    <w:rsid w:val="00D74A77"/>
    <w:rsid w:val="00DB128C"/>
    <w:rsid w:val="00DC441F"/>
    <w:rsid w:val="00DE5530"/>
    <w:rsid w:val="00E11193"/>
    <w:rsid w:val="00E34B9F"/>
    <w:rsid w:val="00E404FC"/>
    <w:rsid w:val="00E41492"/>
    <w:rsid w:val="00E571D3"/>
    <w:rsid w:val="00E74CEB"/>
    <w:rsid w:val="00E8335D"/>
    <w:rsid w:val="00ED35AF"/>
    <w:rsid w:val="00EF2170"/>
    <w:rsid w:val="00F24E70"/>
    <w:rsid w:val="00F321F9"/>
    <w:rsid w:val="00F671DD"/>
    <w:rsid w:val="00F67E11"/>
    <w:rsid w:val="00F71A24"/>
    <w:rsid w:val="00F84C87"/>
    <w:rsid w:val="00FA7623"/>
    <w:rsid w:val="00FB60B5"/>
    <w:rsid w:val="00FC4883"/>
    <w:rsid w:val="00FD5938"/>
    <w:rsid w:val="00FE28AE"/>
    <w:rsid w:val="1FAC48F2"/>
    <w:rsid w:val="2AEC411F"/>
    <w:rsid w:val="2C273670"/>
    <w:rsid w:val="36870FAF"/>
    <w:rsid w:val="36CC6D31"/>
    <w:rsid w:val="51C56928"/>
    <w:rsid w:val="6DC93C8D"/>
    <w:rsid w:val="74966899"/>
    <w:rsid w:val="79E945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1 Char"/>
    <w:basedOn w:val="1"/>
    <w:link w:val="5"/>
    <w:autoRedefine/>
    <w:semiHidden/>
    <w:qFormat/>
    <w:uiPriority w:val="0"/>
  </w:style>
  <w:style w:type="character" w:styleId="7">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zjnu</Company>
  <Pages>1</Pages>
  <Words>710</Words>
  <Characters>754</Characters>
  <Lines>7</Lines>
  <Paragraphs>2</Paragraphs>
  <TotalTime>16</TotalTime>
  <ScaleCrop>false</ScaleCrop>
  <LinksUpToDate>false</LinksUpToDate>
  <CharactersWithSpaces>1015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2006-03-08T08:47:00Z</dcterms:created>
  <dc:creator>sh</dc:creator>
  <cp:lastModifiedBy>慰冰玉花</cp:lastModifiedBy>
  <cp:lastPrinted>2005-04-06T01:56:00Z</cp:lastPrinted>
  <dcterms:modified xsi:type="dcterms:W3CDTF">2024-03-14T09:01:39Z</dcterms:modified>
  <dc:title>石河子大学硕士研究生招生复试考生资格审查表</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8FE0E165AB3345F2B08A030E38B99CFD</vt:lpwstr>
  </property>
</Properties>
</file>